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rFonts w:ascii="Arial" w:hAnsi="Arial"/>
        </w:rPr>
      </w:pPr>
      <w:r>
        <w:rPr>
          <w:rFonts w:ascii="Arial" w:hAnsi="Arial"/>
          <w:sz w:val="20"/>
          <w:szCs w:val="20"/>
        </w:rPr>
        <w:drawing xmlns:a="http://schemas.openxmlformats.org/drawingml/2006/main">
          <wp:inline distT="0" distB="0" distL="0" distR="0">
            <wp:extent cx="1841500" cy="551438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551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 A"/>
        <w:jc w:val="right"/>
        <w:rPr>
          <w:rFonts w:ascii="Arial" w:cs="Arial" w:hAnsi="Arial" w:eastAsia="Arial"/>
        </w:rPr>
      </w:pPr>
      <w:r>
        <w:rPr>
          <w:rtl w:val="0"/>
          <w:lang w:val="en-US"/>
        </w:rPr>
        <w:t>Warszawa, dn. 1</w:t>
      </w:r>
      <w:r>
        <w:rPr>
          <w:rtl w:val="0"/>
        </w:rPr>
        <w:t>3</w:t>
      </w:r>
      <w:r>
        <w:rPr>
          <w:rtl w:val="0"/>
          <w:lang w:val="en-US"/>
        </w:rPr>
        <w:t>.0</w:t>
      </w:r>
      <w:r>
        <w:rPr>
          <w:rtl w:val="0"/>
        </w:rPr>
        <w:t>1</w:t>
      </w:r>
      <w:r>
        <w:rPr>
          <w:rtl w:val="0"/>
          <w:lang w:val="en-US"/>
        </w:rPr>
        <w:t>.202</w:t>
      </w:r>
      <w:r>
        <w:rPr>
          <w:rtl w:val="0"/>
        </w:rPr>
        <w:t>2</w:t>
      </w:r>
      <w:r>
        <w:br w:type="textWrapping"/>
      </w:r>
      <w:r>
        <w:rPr>
          <w:rtl w:val="0"/>
          <w:lang w:val="en-US"/>
        </w:rPr>
        <w:t>Komunikat Prasowy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 Smartney DA SI</w:t>
      </w: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lepiej. Po</w:t>
      </w: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yczkowy fintech prezentuje now</w:t>
      </w: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reklam</w:t>
      </w: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TV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 ju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ż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trzecia kampania TV przygotowana przez Smartney 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fintech nale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żą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cy do francuskiej grupy Oney Bank. Reklama prezentuje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ofert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skierowan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do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klient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 prowadz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ą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cych w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asn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firm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najnowocze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niejszy na polskim rynku produkt konsolidacyjny. Sp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ół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ka po raz kolejny stawia na po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łą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czenie przekazu wizerunkowego i sprzeda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owego.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Olga Kulmaczewska, dyrektor ds. marketingu w Smartney: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„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Du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 uwagi po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wi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ę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cili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my zar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wno tre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ci jak i formie przekazu, a przyj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ę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ta przez nas lekko zabawna konwencja budzi zainteresowanie i sympati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widza opowiadaj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ą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 jednocze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nie ciekaw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opowie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ść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 A w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nie historia opowiedziana z lekkim przymru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eniem oka oraz pozytywna energia Dasi to cz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ęść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naszego przepisu na to co w marketingu wydaje si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niemo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liwe: polaczenie reklamy wizerunkowej i sprzeda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owej. W ko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ń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cu powiedzenie: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‚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 si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ę’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coraz cz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ęś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ciej jest kojarzone w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nie ze Smartney..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trike w:val="1"/>
          <w:dstrike w:val="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Smartney ma si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czym chwali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ć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 Pod koniec 2021 roku po nieca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ych trzech latach dzia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alno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ci zajmuje miejsce w czo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łó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wce firm sprzedaj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ą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cych kredyty got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wkowe  na rynku pozabankowym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Jego po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yczka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konsolidacyjna to jeden z najbardziej technologicznie zaawansowanych produkt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 na rynku finansowym. Wykorzystuj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ą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 z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one algorytmy oraz Open Banking pozwala klientom na korzystn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konsolidacj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zobowi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ą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za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 szybkim fintechowym procesie. To pierwszy tego typu produkt w Europie.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„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Proponujemy nowoczesne rozwi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ą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zania, bo przecie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ż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nasi Klienci s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nowocze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ni. Wiedz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ą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czego chc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ą –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 chc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us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ug finansowych dost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ę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pnych zawsze i wsz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ę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dzie. W naszej reklamie prezentujemy trzy strony naszej oferty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yczk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konsolidacj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Calibri" w:hAnsi="Calibri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100% online, dost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ę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 kilka minut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zupe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nie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bez zb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ę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dnych formalno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ci. Nie by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atwo stworzy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podobny produkt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jednak Smartney pokazuje,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 DA SI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Ę” –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ń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czy Kulmaczewska.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Oferowane przez Smartney po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yczki wielokrotnie zajmowa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 w rankingach pierwsze miejsce pod wzgl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ę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dem oferowanych cen i korzy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ci, podczas gdy sam proces po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yczkowy nale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 do najszybszych na rynku. Wszystko dzi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ę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ki zaawansowanej technologicznie ocenie ryzyka i wykorzystywaniu w swoich procesach mo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liwo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ci stwarzanych przez Otwart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Bankowo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ść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 Razem z now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kampani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telewizyjn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powraca promocja, umo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liwiaj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ą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 klientom darmowy zwrot po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yczki w ci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ą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gu 60 dni.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Nowy spot mo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na obejrze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tutaj: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https://www.youtube.com/watch?v=ZgIoFRPtYgg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Koncept kreatywny oraz kreacje do spot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 przygotowa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 agencja kreatywna BRASIL.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Dom produkcyjny: PAPAYA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Muzyka: Rafa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Kulczycki SIRENS konsultacje muzyczne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Zakup TV, dom mediowy: WAVEMAKER;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Planowanie i zakup medi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 online SALES &amp; MORE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both"/>
        <w:rPr>
          <w:rFonts w:ascii="Tahoma" w:cs="Tahoma" w:hAnsi="Tahoma" w:eastAsia="Tahoma"/>
          <w:outline w:val="0"/>
          <w:color w:val="404040"/>
          <w:u w:color="40404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Zdj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ę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cia: Tomasz Puchalski, WIZERUNEK PROFESJONALISTY</w:t>
      </w:r>
    </w:p>
    <w:p>
      <w:pPr>
        <w:pStyle w:val="Treść A"/>
        <w:spacing w:after="0" w:line="240" w:lineRule="auto"/>
        <w:jc w:val="both"/>
        <w:rPr>
          <w:rFonts w:ascii="Tahoma" w:cs="Tahoma" w:hAnsi="Tahoma" w:eastAsia="Tahoma"/>
          <w:shd w:val="clear" w:color="auto" w:fill="ffffff"/>
        </w:rPr>
      </w:pPr>
      <w:r>
        <w:rPr>
          <w:rFonts w:ascii="Tahoma" w:hAnsi="Tahoma"/>
          <w:sz w:val="16"/>
          <w:szCs w:val="16"/>
          <w:rtl w:val="0"/>
          <w:lang w:val="en-US"/>
        </w:rPr>
        <w:t>***</w:t>
      </w:r>
    </w:p>
    <w:p>
      <w:pPr>
        <w:pStyle w:val="Treść A"/>
        <w:spacing w:after="0" w:line="240" w:lineRule="auto"/>
        <w:jc w:val="both"/>
        <w:rPr>
          <w:rFonts w:ascii="Tahoma Bold" w:cs="Tahoma Bold" w:hAnsi="Tahoma Bold" w:eastAsia="Tahoma Bold"/>
          <w:outline w:val="0"/>
          <w:color w:val="404040"/>
          <w:sz w:val="16"/>
          <w:szCs w:val="16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Tahoma Bold" w:hAnsi="Tahoma Bold"/>
          <w:outline w:val="0"/>
          <w:color w:val="404040"/>
          <w:sz w:val="16"/>
          <w:szCs w:val="16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>Wi</w:t>
      </w:r>
      <w:r>
        <w:rPr>
          <w:rFonts w:ascii="Tahoma Bold" w:hAnsi="Tahoma Bold" w:hint="default"/>
          <w:outline w:val="0"/>
          <w:color w:val="404040"/>
          <w:sz w:val="16"/>
          <w:szCs w:val="16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ę</w:t>
      </w:r>
      <w:r>
        <w:rPr>
          <w:rFonts w:ascii="Tahoma Bold" w:hAnsi="Tahoma Bold"/>
          <w:outline w:val="0"/>
          <w:color w:val="404040"/>
          <w:sz w:val="16"/>
          <w:szCs w:val="16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cej informacji: </w:t>
      </w:r>
    </w:p>
    <w:p>
      <w:pPr>
        <w:pStyle w:val="Treść A"/>
        <w:spacing w:after="0" w:line="240" w:lineRule="auto"/>
        <w:jc w:val="both"/>
        <w:rPr>
          <w:rFonts w:ascii="Tahoma Bold" w:cs="Tahoma Bold" w:hAnsi="Tahoma Bold" w:eastAsia="Tahoma Bold"/>
          <w:outline w:val="0"/>
          <w:color w:val="404040"/>
          <w:sz w:val="16"/>
          <w:szCs w:val="16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Treść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outline w:val="0"/>
          <w:color w:val="404040"/>
          <w:sz w:val="16"/>
          <w:szCs w:val="16"/>
          <w:rtl w:val="0"/>
          <w:lang w:val="en-US"/>
          <w14:textFill>
            <w14:solidFill>
              <w14:srgbClr w14:val="404040"/>
            </w14:solidFill>
          </w14:textFill>
        </w:rPr>
      </w:pPr>
      <w:r>
        <w:rPr>
          <w:rFonts w:ascii="Tahoma" w:hAnsi="Tahoma"/>
          <w:outline w:val="0"/>
          <w:color w:val="404040"/>
          <w:sz w:val="16"/>
          <w:szCs w:val="16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Maciej Kikta, Manager ds. Public Relations, Smartney, tel. 512 278 645, maciej.kikta@smartney.pl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